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Амурской области от 07.11.2022 N 1070</w:t>
              <w:br/>
              <w:t xml:space="preserve">"Об утверждении Порядка предоставления дополнительной меры поддержки по бесплатному питанию детей военнослужащих и сотрудников некоторых федеральных государственных органов, принимающих участие в специальной военной операции"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АМУРСКОЙ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7 ноября 2022 г. N 1070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ДОПОЛНИТЕЛЬНОЙ МЕРЫ</w:t>
      </w:r>
    </w:p>
    <w:p>
      <w:pPr>
        <w:pStyle w:val="2"/>
        <w:jc w:val="center"/>
      </w:pPr>
      <w:r>
        <w:rPr>
          <w:sz w:val="20"/>
        </w:rPr>
        <w:t xml:space="preserve">ПОДДЕРЖКИ ПО БЕСПЛАТНОМУ ПИТАНИЮ ДЕТЕЙ ВОЕННОСЛУЖАЩИХ</w:t>
      </w:r>
    </w:p>
    <w:p>
      <w:pPr>
        <w:pStyle w:val="2"/>
        <w:jc w:val="center"/>
      </w:pPr>
      <w:r>
        <w:rPr>
          <w:sz w:val="20"/>
        </w:rPr>
        <w:t xml:space="preserve">И СОТРУДНИКОВ НЕКОТОРЫХ ФЕДЕРАЛЬНЫХ ГОСУДАРСТВЕННЫХ</w:t>
      </w:r>
    </w:p>
    <w:p>
      <w:pPr>
        <w:pStyle w:val="2"/>
        <w:jc w:val="center"/>
      </w:pPr>
      <w:r>
        <w:rPr>
          <w:sz w:val="20"/>
        </w:rPr>
        <w:t xml:space="preserve">ОРГАНОВ, ПРИНИМАЮЩИХ УЧАСТИЕ В СПЕЦИАЛЬНОЙ</w:t>
      </w:r>
    </w:p>
    <w:p>
      <w:pPr>
        <w:pStyle w:val="2"/>
        <w:jc w:val="center"/>
      </w:pPr>
      <w:r>
        <w:rPr>
          <w:sz w:val="20"/>
        </w:rPr>
        <w:t xml:space="preserve">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Закон Амурской области от 30.05.2022 N 108-ОЗ (ред. от 03.11.2022) &quot;О дополнительных мерах поддержки семей военнослужащих и сотрудников некоторых федеральных государственных органов&quot; (принят Законодательным Собранием Амурской области 25.05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Амурской области от 30 мая 2022 г. N 108-ОЗ "О дополнительных мерах поддержки семей военнослужащих и сотрудников некоторых федеральных государственных органов", в целях реализации </w:t>
      </w:r>
      <w:hyperlink w:history="0" r:id="rId8" w:tooltip="Постановление Правительства Амурской области от 11.10.2022 N 1007 &quot;О мерах поддержки семей военнослужащих и сотрудников некоторых федеральных государственных орган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Амурской области от 11 октября 2022 г. N 1007 "О мерах поддержки семей военнослужащих и сотрудников некоторых федеральных государственных органов" Правительство Амурской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дополнительной меры поддержки по бесплатному питанию детей военнослужащих и сотрудников некоторых федеральных государственных органов, принимающих участие в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председателя Правительства Амурской области - министра образования и науки Амурской области Яковлеву С.В.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В.А.ОРЛОВ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Амурской области</w:t>
      </w:r>
    </w:p>
    <w:p>
      <w:pPr>
        <w:pStyle w:val="0"/>
        <w:jc w:val="right"/>
      </w:pPr>
      <w:r>
        <w:rPr>
          <w:sz w:val="20"/>
        </w:rPr>
        <w:t xml:space="preserve">от 7 ноября 2022 г. N 1070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ДОПОЛНИТЕЛЬНОЙ МЕРЫ ПОДДЕРЖКИ ПО БЕСПЛАТНОМУ</w:t>
      </w:r>
    </w:p>
    <w:p>
      <w:pPr>
        <w:pStyle w:val="2"/>
        <w:jc w:val="center"/>
      </w:pPr>
      <w:r>
        <w:rPr>
          <w:sz w:val="20"/>
        </w:rPr>
        <w:t xml:space="preserve">ПИТАНИЮ ДЕТЕЙ ВОЕННОСЛУЖАЩИХ И СОТРУДНИКОВ НЕКОТОРЫХ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ОРГАНОВ, ПРИНИМАЮЩИХ</w:t>
      </w:r>
    </w:p>
    <w:p>
      <w:pPr>
        <w:pStyle w:val="2"/>
        <w:jc w:val="center"/>
      </w:pPr>
      <w:r>
        <w:rPr>
          <w:sz w:val="20"/>
        </w:rPr>
        <w:t xml:space="preserve">УЧАСТИЕ В СПЕЦИАЛЬНОЙ 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регламентирует порядок и условия предоставления дополнительной меры поддержки по бесплатному питанию детей военнослужащих и сотрудников некоторых федеральных государственных органов, принимающих участие в специальной военной операции, предусмотренной </w:t>
      </w:r>
      <w:hyperlink w:history="0" r:id="rId9" w:tooltip="Постановление Правительства Амурской области от 11.10.2022 N 1007 &quot;О мерах поддержки семей военнослужащих и сотрудников некоторых федеральных государственных орган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Амурской области от 11 октября 2022 г. N 1007 "О мерах поддержки семей военнослужащих и сотрудников некоторых федеральных государственных органов" (далее - дополнительная мера поддержки по бесплатному питанию).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Дополнительная мера поддержки по бесплатному питанию предоставляется начиная с 1 ноября 2022 г. обучающимся в государственных и муниципальных общеобразовательных организациях, расположенных на территории Амурской области, детям (ребенку) (в том числе приемным, усыновленным, опекаемым) военнослужащих и сотрудников федеральных органов исполнительной власти и федеральных государственных органов, в которых предусмотрена военная служба, сотрудников органов внутренних дел Российской Федерации, принимающих участие в специальной военной операции, проводимой с 24 февраля 2022 года на территориях Украины, Донецкой Народной Республики и Луганской Народной Республики (далее соответственно - военнослужащий, дети (ребенок) военнослужащих, специальная военная операция).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Дополнительная мера поддержки по бесплатному питанию предоставляется детям (ребенку) военнослужащих при условии их (его) обучения по образовательным программам основного общего и (или) среднего общего образования в государственных и муниципальных общеобразовательных организациях, расположенных на территории Амурской области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Дополнительная мера поддержки по бесплатному питанию предоставляется образовательными организациями, в которых обучаются дети (ребенок) военнослужащих, в виде бесплатного питания один раз в день в дни посещения учебных занятий до окончания текущего учебного года (2022 - 2023 учебного года), в том числе в случае прекращения участия соответствующего военнослужащего в специальной военной операции (за исключением случаев получения бесплатного питания в образовательной организации по иным основаниям) (далее - бесплатное питание).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получения бесплатного питания родитель или законный представитель детей (ребенка) военнослужащих (далее - заявитель) представляет лично в образовательную организацию: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85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бесплатного питания по форме согласно приложению к настоящему Порядку (далее - заявление);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заявителя;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свидетельство о рождении детей (ребенка) военнослужащего.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Заявители представляют в образовательную организацию оригиналы документов, предусмотренных </w:t>
      </w:r>
      <w:hyperlink w:history="0" w:anchor="P42" w:tooltip="2) документ, удостоверяющий личность заявителя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, </w:t>
      </w:r>
      <w:hyperlink w:history="0" w:anchor="P43" w:tooltip="3) свидетельство о рождении детей (ребенка) военнослужащего.">
        <w:r>
          <w:rPr>
            <w:sz w:val="20"/>
            <w:color w:val="0000ff"/>
          </w:rPr>
          <w:t xml:space="preserve">3 пункта 5</w:t>
        </w:r>
      </w:hyperlink>
      <w:r>
        <w:rPr>
          <w:sz w:val="20"/>
        </w:rPr>
        <w:t xml:space="preserve"> настоящего Порядка, и (или) их копии, заверенные в установленном законодательством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образовательной организации, в должностные обязанности которого входит прием заявлений и документов (далее - специалист), регистрирует в журнале регистрации заявлений представленные заявителем заявление и документы в день их представления в порядке очередности.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заявителем оригиналов документов специалист снимает копии с представленных заявителем документов, заверяет подлинность данных копий, приобщает копии документов к заявлениям, оригиналы документов возвращает заявителю.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 результатам рассмотрения заявления и документов, представленных заявителем, руководитель (заместитель руководителя) образовательной организации принимает решение о предоставлении (об отказе в предоставлении) бесплатного питания по формам, установленным образовательной организацией, в срок не более 5 рабочих дней со дня регистрации специалистом заявления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Заявителям, в отношении которых приняты решения об отказе в предоставлении бесплатного питания, образовательная организация в течение 3 рабочих дней со дня принятия указанного решения направляет (способом, позволяющим подтвердить факт направления) письменные уведомления о принятом решении по форме, установленной образовательной организацией, с указанием оснований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Основаниями для принятия решения об отказе в предоставлении бесплатного питания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представление заявителем не всех документов, которые должны быть представлены в соответствии с </w:t>
      </w:r>
      <w:hyperlink w:history="0" w:anchor="P40" w:tooltip="5. В целях получения бесплатного питания родитель или законный представитель детей (ребенка) военнослужащих (далее - заявитель) представляет лично в образовательную организацию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представление заявителем документов, содержащих недостоверные или неполные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обучение детей (ребенка) военнослужащих по образовательной программе начального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Бесплатное питание предоставляется с месяца регистрации образовательной организацией заявления и документов по месяц окончания обучения детей (ребенка) военнослужащих в образовательной организации в пределах текущего учебного года (2022 - 2023 учебного года).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Предоставление бесплатного питания досрочно прекращается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прекращение детьми (ребенком) военнослужащих обучения 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получение бесплатного питания в образовательной организации по иным основаниям.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досрочном прекращении предоставления бесплатного питания принимается руководителем (заместителем руководителя) образовательной организации в течение 2 рабочих дней со дня, когда образовательной организации стало известно о наступлении обстоятельств, указанных в настоящем пункте, по форме, установленной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Заявителям, в отношении которых приняты решения о досрочном прекращении предоставления бесплатного питания, образовательная организация в течение 5 рабочих дней со дня принятия указанного решения направляет (способом, позволяющим подтвердить факт направления) письменные уведомления о принятом решении по форме, установленной образовательной организацией, с указанием оснований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Предоставление бесплатного питания прекращается со дня, следующего за днем принятия решения о досрочном прекращении предоставления бесплатного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Заявители обязаны безотлагательно извещать образовательную организацию об обстоятельствах, указанных в </w:t>
      </w:r>
      <w:hyperlink w:history="0" w:anchor="P54" w:tooltip="10. Предоставление бесплатного питания досрочно прекращается в следующих случаях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Действия (бездействие) и (или) решения должностных лиц образовательной организации, осуществляемые и (или) принятые ими в соответствии с настоящим Порядком, могут быть обжалованы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В общеобразовательную организацию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(наименование)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от 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(Ф.И.О. заявителя)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проживающего (ей) по адресу: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паспортные данные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серия _________ N 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выдан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дата выдачи 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телефон: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85" w:name="P85"/>
    <w:bookmarkEnd w:id="8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 о предоставлении бесплатного питания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 соответствии   с   </w:t>
      </w:r>
      <w:hyperlink w:history="0" r:id="rId10" w:tooltip="Постановление Правительства Амурской области от 11.10.2022 N 1007 &quot;О мерах поддержки семей военнослужащих и сотрудников некоторых федеральных государственных орган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 Правительства  Амурской  области</w:t>
      </w:r>
    </w:p>
    <w:p>
      <w:pPr>
        <w:pStyle w:val="1"/>
        <w:jc w:val="both"/>
      </w:pPr>
      <w:r>
        <w:rPr>
          <w:sz w:val="20"/>
        </w:rPr>
        <w:t xml:space="preserve">от  11.10.2022 N 1007 "О мерах поддержки семей военнослужащих и сотрудников</w:t>
      </w:r>
    </w:p>
    <w:p>
      <w:pPr>
        <w:pStyle w:val="1"/>
        <w:jc w:val="both"/>
      </w:pPr>
      <w:r>
        <w:rPr>
          <w:sz w:val="20"/>
        </w:rPr>
        <w:t xml:space="preserve">некоторых  федеральных государственных органов" прошу предоставить один раз</w:t>
      </w:r>
    </w:p>
    <w:p>
      <w:pPr>
        <w:pStyle w:val="1"/>
        <w:jc w:val="both"/>
      </w:pPr>
      <w:r>
        <w:rPr>
          <w:sz w:val="20"/>
        </w:rPr>
        <w:t xml:space="preserve">в  день  в  дни  посещения  учебных  занятий  бесплатное  питание  на детей</w:t>
      </w:r>
    </w:p>
    <w:p>
      <w:pPr>
        <w:pStyle w:val="1"/>
        <w:jc w:val="both"/>
      </w:pPr>
      <w:r>
        <w:rPr>
          <w:sz w:val="20"/>
        </w:rPr>
        <w:t xml:space="preserve">(ребенка):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5216"/>
      </w:tblGrid>
      <w:tr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детей (ребенка)</w:t>
            </w:r>
          </w:p>
        </w:tc>
        <w:tc>
          <w:tcPr>
            <w:tcW w:w="5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детей (ребенка)</w:t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Подтверждаю:</w:t>
      </w:r>
    </w:p>
    <w:p>
      <w:pPr>
        <w:pStyle w:val="1"/>
        <w:jc w:val="both"/>
      </w:pPr>
      <w:r>
        <w:rPr>
          <w:sz w:val="20"/>
        </w:rPr>
        <w:t xml:space="preserve">    что  дети  (ребенок),  указанные  (ый)  в настоящем заявлении, являются</w:t>
      </w:r>
    </w:p>
    <w:p>
      <w:pPr>
        <w:pStyle w:val="1"/>
        <w:jc w:val="both"/>
      </w:pPr>
      <w:r>
        <w:rPr>
          <w:sz w:val="20"/>
        </w:rPr>
        <w:t xml:space="preserve">детьми   (ребенком)  военнослужащего  или  сотрудника  федерального  органа</w:t>
      </w:r>
    </w:p>
    <w:p>
      <w:pPr>
        <w:pStyle w:val="1"/>
        <w:jc w:val="both"/>
      </w:pPr>
      <w:r>
        <w:rPr>
          <w:sz w:val="20"/>
        </w:rPr>
        <w:t xml:space="preserve">исполнительной  власти  или федерального государственного органа, в которых</w:t>
      </w:r>
    </w:p>
    <w:p>
      <w:pPr>
        <w:pStyle w:val="1"/>
        <w:jc w:val="both"/>
      </w:pPr>
      <w:r>
        <w:rPr>
          <w:sz w:val="20"/>
        </w:rPr>
        <w:t xml:space="preserve">предусмотрена   военная  служба,  или  сотрудника  органов  внутренних  дел</w:t>
      </w:r>
    </w:p>
    <w:p>
      <w:pPr>
        <w:pStyle w:val="1"/>
        <w:jc w:val="both"/>
      </w:pPr>
      <w:r>
        <w:rPr>
          <w:sz w:val="20"/>
        </w:rPr>
        <w:t xml:space="preserve">Российской            Федерации,            принимающего          участие в</w:t>
      </w:r>
    </w:p>
    <w:p>
      <w:pPr>
        <w:pStyle w:val="1"/>
        <w:jc w:val="both"/>
      </w:pPr>
      <w:r>
        <w:rPr>
          <w:sz w:val="20"/>
        </w:rPr>
        <w:t xml:space="preserve">                            (нужное подчеркнуть)</w:t>
      </w:r>
    </w:p>
    <w:p>
      <w:pPr>
        <w:pStyle w:val="1"/>
        <w:jc w:val="both"/>
      </w:pPr>
      <w:r>
        <w:rPr>
          <w:sz w:val="20"/>
        </w:rPr>
        <w:t xml:space="preserve">специальной  военной  операции,  проводимой  с  24.02.2022  на  территориях</w:t>
      </w:r>
    </w:p>
    <w:p>
      <w:pPr>
        <w:pStyle w:val="1"/>
        <w:jc w:val="both"/>
      </w:pPr>
      <w:r>
        <w:rPr>
          <w:sz w:val="20"/>
        </w:rPr>
        <w:t xml:space="preserve">Украины, Донецкой Народной Республики и Луганской Народной Республики;</w:t>
      </w:r>
    </w:p>
    <w:p>
      <w:pPr>
        <w:pStyle w:val="1"/>
        <w:jc w:val="both"/>
      </w:pPr>
      <w:r>
        <w:rPr>
          <w:sz w:val="20"/>
        </w:rPr>
        <w:t xml:space="preserve">    согласие на обработку указанных в заявлении персональных данных.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(подпись)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 заявлению прилагаю следующие документы: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случае  наступления  обстоятельств,  влекущих  досрочное прекращение</w:t>
      </w:r>
    </w:p>
    <w:p>
      <w:pPr>
        <w:pStyle w:val="1"/>
        <w:jc w:val="both"/>
      </w:pPr>
      <w:r>
        <w:rPr>
          <w:sz w:val="20"/>
        </w:rPr>
        <w:t xml:space="preserve">предоставления  бесплатного  питания,  обязуюсь безотлагательно сообщить об</w:t>
      </w:r>
    </w:p>
    <w:p>
      <w:pPr>
        <w:pStyle w:val="1"/>
        <w:jc w:val="both"/>
      </w:pPr>
      <w:r>
        <w:rPr>
          <w:sz w:val="20"/>
        </w:rPr>
        <w:t xml:space="preserve">этом в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общеобразовательной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Ф.И.О. _______________ Подпись _____________________ Дата 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_____________________________/________________/"__" _____________ 20__ года</w:t>
      </w:r>
    </w:p>
    <w:p>
      <w:pPr>
        <w:pStyle w:val="1"/>
        <w:jc w:val="both"/>
      </w:pPr>
      <w:r>
        <w:rPr>
          <w:sz w:val="20"/>
        </w:rPr>
        <w:t xml:space="preserve"> (подпись должностного лица)      (Ф.И.О.)       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Регистрационный N 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</w:t>
      </w:r>
      <w:r>
        <w:rPr>
          <w:sz w:val="20"/>
          <w:b w:val="on"/>
        </w:rPr>
        <w:t xml:space="preserve">Расписка-уведомление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документы в количестве _______ шт. приняты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_____________________________/________________/"__" _____________ 20__ года</w:t>
      </w:r>
    </w:p>
    <w:p>
      <w:pPr>
        <w:pStyle w:val="1"/>
        <w:jc w:val="both"/>
      </w:pPr>
      <w:r>
        <w:rPr>
          <w:sz w:val="20"/>
        </w:rPr>
        <w:t xml:space="preserve"> (подпись должностного лица)      (Ф.И.О.)       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Регистрационный N 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Амурской области от 07.11.2022 N 1070</w:t>
            <w:br/>
            <w:t>"Об утверждении Порядка предоставления дополнительной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6A6671E68ACF21134C10FB34644447083202C231073F497A9DE1D52734AB9A81AFA6BD925AA1778FD56938117D7F62ECF2D133E8C870A6A7C233B9D68I1J" TargetMode = "External"/>
	<Relationship Id="rId8" Type="http://schemas.openxmlformats.org/officeDocument/2006/relationships/hyperlink" Target="consultantplus://offline/ref=16A6671E68ACF21134C10FB34644447083202C231073F590ADDE1D52734AB9A81AFA6BD925AA1778FD56938011D7F62ECF2D133E8C870A6A7C233B9D68I1J" TargetMode = "External"/>
	<Relationship Id="rId9" Type="http://schemas.openxmlformats.org/officeDocument/2006/relationships/hyperlink" Target="consultantplus://offline/ref=16A6671E68ACF21134C10FB34644447083202C231073F590ADDE1D52734AB9A81AFA6BD925AA1778FD56938011D7F62ECF2D133E8C870A6A7C233B9D68I1J" TargetMode = "External"/>
	<Relationship Id="rId10" Type="http://schemas.openxmlformats.org/officeDocument/2006/relationships/hyperlink" Target="consultantplus://offline/ref=16A6671E68ACF21134C10FB34644447083202C231073F590ADDE1D52734AB9A81AFA6BD937AA4F74FC5E8D8115C2A07F8967IA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Амурской области от 07.11.2022 N 1070
"Об утверждении Порядка предоставления дополнительной меры поддержки по бесплатному питанию детей военнослужащих и сотрудников некоторых федеральных государственных органов, принимающих участие в специальной военной операции"</dc:title>
  <dcterms:created xsi:type="dcterms:W3CDTF">2022-11-18T09:08:57Z</dcterms:created>
</cp:coreProperties>
</file>